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AB51" w14:textId="77777777" w:rsidR="00B63393" w:rsidRPr="00B63393" w:rsidRDefault="003F17E7" w:rsidP="00B63393">
      <w:pPr>
        <w:spacing w:line="432" w:lineRule="atLeast"/>
        <w:outlineLvl w:val="0"/>
        <w:rPr>
          <w:rFonts w:ascii="Times New Roman" w:eastAsia="Times New Roman" w:hAnsi="Times New Roman" w:cs="Times New Roman"/>
          <w:caps/>
          <w:color w:val="444444"/>
          <w:kern w:val="36"/>
          <w:sz w:val="41"/>
          <w:szCs w:val="41"/>
        </w:rPr>
      </w:pPr>
      <w:r>
        <w:rPr>
          <w:rFonts w:ascii="Times New Roman" w:eastAsia="Times New Roman" w:hAnsi="Times New Roman" w:cs="Times New Roman"/>
          <w:caps/>
          <w:color w:val="444444"/>
          <w:kern w:val="36"/>
          <w:sz w:val="41"/>
          <w:szCs w:val="41"/>
        </w:rPr>
        <w:t xml:space="preserve">  </w:t>
      </w:r>
      <w:r w:rsidR="00996C69">
        <w:rPr>
          <w:rFonts w:ascii="Times New Roman" w:eastAsia="Times New Roman" w:hAnsi="Times New Roman" w:cs="Times New Roman"/>
          <w:caps/>
          <w:color w:val="444444"/>
          <w:kern w:val="36"/>
          <w:sz w:val="41"/>
          <w:szCs w:val="41"/>
        </w:rPr>
        <w:t xml:space="preserve">                        </w:t>
      </w:r>
      <w:r w:rsidR="00B63393" w:rsidRPr="00B63393">
        <w:rPr>
          <w:rFonts w:ascii="Times New Roman" w:eastAsia="Times New Roman" w:hAnsi="Times New Roman" w:cs="Times New Roman"/>
          <w:caps/>
          <w:color w:val="444444"/>
          <w:kern w:val="36"/>
          <w:sz w:val="41"/>
          <w:szCs w:val="41"/>
        </w:rPr>
        <w:t>CODY/DIXON RULES</w:t>
      </w:r>
    </w:p>
    <w:p w14:paraId="1E981C31" w14:textId="77777777" w:rsidR="00B63393" w:rsidRPr="00235C8F" w:rsidRDefault="00B63393" w:rsidP="00B63393">
      <w:pPr>
        <w:spacing w:before="100" w:beforeAutospacing="1" w:after="150" w:line="192" w:lineRule="atLeast"/>
        <w:outlineLvl w:val="1"/>
        <w:rPr>
          <w:rFonts w:eastAsia="Times New Roman" w:cs="Arial"/>
          <w:color w:val="444444"/>
          <w:szCs w:val="24"/>
        </w:rPr>
      </w:pPr>
      <w:r w:rsidRPr="00235C8F">
        <w:rPr>
          <w:rFonts w:eastAsia="Times New Roman" w:cs="Arial"/>
          <w:color w:val="444444"/>
          <w:szCs w:val="24"/>
        </w:rPr>
        <w:t>Cody/Dixon Category Rules</w:t>
      </w:r>
    </w:p>
    <w:p w14:paraId="4C7E4E81"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All shooters must wear period correct (1860-1899) clothing, boots, and a hat.</w:t>
      </w:r>
    </w:p>
    <w:p w14:paraId="24968860"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Rear sights must be period correct (1860-1899). They may be either barrel mounted open iron sights, or a tang mounted adjustable sight. Front sights may vary from simple blades to hooded types with interchangeable inserts. Spirit levels are allowed.</w:t>
      </w:r>
    </w:p>
    <w:p w14:paraId="3DFA98BA"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Optical or Receiver mounted sights are not allowed.</w:t>
      </w:r>
    </w:p>
    <w:p w14:paraId="51C1E6D8"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 xml:space="preserve">Rifles must be of a design, and a model, readily available prior to 1899. Lever Action Rifles must be tube fed and have an exposed hammer. Marlin 336’s and 1895’s will be allowed. Single Shot Rifles must have an exposed hammer. Spring-loaded ejectors are not allowed, except for Trapdoors. No </w:t>
      </w:r>
      <w:r w:rsidR="00996C69" w:rsidRPr="00235C8F">
        <w:rPr>
          <w:rFonts w:eastAsia="Times New Roman" w:cs="Arial"/>
          <w:color w:val="000000"/>
          <w:szCs w:val="24"/>
        </w:rPr>
        <w:t xml:space="preserve">Winchester 1873s, </w:t>
      </w:r>
      <w:r w:rsidRPr="00235C8F">
        <w:rPr>
          <w:rFonts w:eastAsia="Times New Roman" w:cs="Arial"/>
          <w:color w:val="000000"/>
          <w:szCs w:val="24"/>
        </w:rPr>
        <w:t>Savage 99’s, Ruger #1’s, H&amp;R’s, or “Little Sharps” rifles are allowed.</w:t>
      </w:r>
    </w:p>
    <w:p w14:paraId="16C1CD0E"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Rifle cartridges must be of at least .30 caliber, and be a center fire rimmed Rifle cartridge that was readily available prior to 1899. The 30-30 Winchester, 32 Winchester, 38-55 Winchester, 40-65 Winchester, 43 Spanish, and 45-70 Govt. are a few examples. No cartridge smaller than the 30-30 Winchester will be allowed.</w:t>
      </w:r>
    </w:p>
    <w:p w14:paraId="23E44ABC"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Smokeless or Black Powder will be allowed. Duplex loads for Black Powder are allowed. Bullets must be all lead. Paper patched bullets and use of gas checks are allowed.</w:t>
      </w:r>
      <w:r w:rsidRPr="00235C8F">
        <w:rPr>
          <w:rFonts w:eastAsia="Times New Roman" w:cs="Arial"/>
          <w:color w:val="000000"/>
          <w:szCs w:val="24"/>
        </w:rPr>
        <w:br/>
        <w:t>All Rifle shots must be fired “off-hand.” No leaning, supporting, or resting will be allowed. Each stage will require a total of six rifle rounds to be fired.</w:t>
      </w:r>
    </w:p>
    <w:p w14:paraId="0813CE11"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Ammunition for Single Shot Rifles may be staged, loaded from the body, or loaded from stock mounted loops made of a period correct material.</w:t>
      </w:r>
    </w:p>
    <w:p w14:paraId="7AD50564"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Lever Action Rifles may be loaded with all six rounds at the Loading Table. If the Rifle will not hold six rounds in the magazine, any over capacity rounds may be staged, or loaded from the body, while on the clock.</w:t>
      </w:r>
    </w:p>
    <w:p w14:paraId="593CB567"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Rifle targets distance will be from 50 to 150 yards. Targets should be of varying sizes, with smaller targets being used for the closer ranges.</w:t>
      </w:r>
    </w:p>
    <w:p w14:paraId="090815CD" w14:textId="77777777" w:rsidR="00B63393" w:rsidRPr="00235C8F" w:rsidRDefault="00B63393" w:rsidP="00B63393">
      <w:pPr>
        <w:spacing w:before="100" w:beforeAutospacing="1" w:after="100" w:afterAutospacing="1"/>
        <w:rPr>
          <w:rFonts w:eastAsia="Times New Roman" w:cs="Arial"/>
          <w:color w:val="000000"/>
          <w:szCs w:val="24"/>
        </w:rPr>
      </w:pPr>
      <w:r w:rsidRPr="00235C8F">
        <w:rPr>
          <w:rFonts w:eastAsia="Times New Roman" w:cs="Arial"/>
          <w:color w:val="000000"/>
          <w:szCs w:val="24"/>
        </w:rPr>
        <w:t>Any SASS approved Main Match Pistols and Shotguns may be used. In addition, period correct Winchester 1897 and Marlin pump shotgu</w:t>
      </w:r>
      <w:r w:rsidR="00235C8F" w:rsidRPr="00235C8F">
        <w:rPr>
          <w:rFonts w:eastAsia="Times New Roman" w:cs="Arial"/>
          <w:color w:val="000000"/>
          <w:szCs w:val="24"/>
        </w:rPr>
        <w:t>ns in 20 gauge are allowed. New 93-97s are allowed.</w:t>
      </w:r>
    </w:p>
    <w:p w14:paraId="163903BC" w14:textId="77777777" w:rsidR="00C362AA" w:rsidRDefault="00B63393" w:rsidP="00235C8F">
      <w:pPr>
        <w:spacing w:before="100" w:beforeAutospacing="1" w:after="100" w:afterAutospacing="1"/>
      </w:pPr>
      <w:r w:rsidRPr="00235C8F">
        <w:rPr>
          <w:rFonts w:eastAsia="Times New Roman" w:cs="Arial"/>
          <w:color w:val="000000"/>
          <w:szCs w:val="24"/>
        </w:rPr>
        <w:t>Shooting style and type of powder is each shooter’s choice. You can shoot with one hand or with two, use Modern or Traditional class pistols, and shoot smokeless or black powder.</w:t>
      </w:r>
    </w:p>
    <w:sectPr w:rsidR="00C362AA" w:rsidSect="0036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93"/>
    <w:rsid w:val="000F674C"/>
    <w:rsid w:val="00212029"/>
    <w:rsid w:val="00235C8F"/>
    <w:rsid w:val="003618AD"/>
    <w:rsid w:val="003F17E7"/>
    <w:rsid w:val="00996C69"/>
    <w:rsid w:val="00A24757"/>
    <w:rsid w:val="00B63393"/>
    <w:rsid w:val="00C362AA"/>
    <w:rsid w:val="00CE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CB68"/>
  <w15:docId w15:val="{C8F42007-C871-4618-98A1-23C5E30B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39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339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33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3393"/>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14946">
      <w:bodyDiv w:val="1"/>
      <w:marLeft w:val="0"/>
      <w:marRight w:val="0"/>
      <w:marTop w:val="0"/>
      <w:marBottom w:val="0"/>
      <w:divBdr>
        <w:top w:val="none" w:sz="0" w:space="0" w:color="auto"/>
        <w:left w:val="none" w:sz="0" w:space="0" w:color="auto"/>
        <w:bottom w:val="none" w:sz="0" w:space="0" w:color="auto"/>
        <w:right w:val="none" w:sz="0" w:space="0" w:color="auto"/>
      </w:divBdr>
      <w:divsChild>
        <w:div w:id="1169443940">
          <w:marLeft w:val="0"/>
          <w:marRight w:val="0"/>
          <w:marTop w:val="0"/>
          <w:marBottom w:val="0"/>
          <w:divBdr>
            <w:top w:val="none" w:sz="0" w:space="0" w:color="auto"/>
            <w:left w:val="none" w:sz="0" w:space="0" w:color="auto"/>
            <w:bottom w:val="none" w:sz="0" w:space="0" w:color="auto"/>
            <w:right w:val="none" w:sz="0" w:space="0" w:color="auto"/>
          </w:divBdr>
          <w:divsChild>
            <w:div w:id="1366445493">
              <w:marLeft w:val="0"/>
              <w:marRight w:val="0"/>
              <w:marTop w:val="0"/>
              <w:marBottom w:val="0"/>
              <w:divBdr>
                <w:top w:val="none" w:sz="0" w:space="0" w:color="auto"/>
                <w:left w:val="none" w:sz="0" w:space="0" w:color="auto"/>
                <w:bottom w:val="none" w:sz="0" w:space="0" w:color="auto"/>
                <w:right w:val="none" w:sz="0" w:space="0" w:color="auto"/>
              </w:divBdr>
              <w:divsChild>
                <w:div w:id="1439914072">
                  <w:marLeft w:val="0"/>
                  <w:marRight w:val="0"/>
                  <w:marTop w:val="0"/>
                  <w:marBottom w:val="0"/>
                  <w:divBdr>
                    <w:top w:val="none" w:sz="0" w:space="0" w:color="auto"/>
                    <w:left w:val="none" w:sz="0" w:space="0" w:color="auto"/>
                    <w:bottom w:val="none" w:sz="0" w:space="0" w:color="auto"/>
                    <w:right w:val="none" w:sz="0" w:space="0" w:color="auto"/>
                  </w:divBdr>
                  <w:divsChild>
                    <w:div w:id="4146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Texican Rangers</cp:lastModifiedBy>
  <cp:revision>2</cp:revision>
  <dcterms:created xsi:type="dcterms:W3CDTF">2024-05-09T04:43:00Z</dcterms:created>
  <dcterms:modified xsi:type="dcterms:W3CDTF">2024-05-09T04:43:00Z</dcterms:modified>
</cp:coreProperties>
</file>